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07E" w:rsidRDefault="0019007E" w:rsidP="0019007E">
      <w:pPr>
        <w:pStyle w:val="CRCoverPage"/>
        <w:tabs>
          <w:tab w:val="right" w:pos="9639"/>
        </w:tabs>
        <w:spacing w:after="0"/>
        <w:rPr>
          <w:b/>
          <w:noProof/>
          <w:sz w:val="24"/>
        </w:rPr>
      </w:pPr>
      <w:r>
        <w:rPr>
          <w:b/>
          <w:noProof/>
          <w:sz w:val="24"/>
        </w:rPr>
        <w:t>3GPP TSG-RAN WG2 Meeting #101bis</w:t>
      </w:r>
      <w:r>
        <w:rPr>
          <w:b/>
          <w:noProof/>
          <w:sz w:val="24"/>
        </w:rPr>
        <w:tab/>
        <w:t>R2-1806</w:t>
      </w:r>
      <w:r>
        <w:rPr>
          <w:b/>
          <w:noProof/>
          <w:sz w:val="24"/>
        </w:rPr>
        <w:t>210</w:t>
      </w:r>
    </w:p>
    <w:p w:rsidR="0019007E" w:rsidRPr="001A70E6" w:rsidRDefault="0019007E" w:rsidP="0019007E">
      <w:pPr>
        <w:pStyle w:val="CRCoverPage"/>
        <w:tabs>
          <w:tab w:val="right" w:pos="9639"/>
        </w:tabs>
        <w:spacing w:after="0"/>
        <w:rPr>
          <w:rFonts w:eastAsia="맑은 고딕"/>
          <w:b/>
          <w:i/>
          <w:noProof/>
          <w:sz w:val="24"/>
          <w:lang w:eastAsia="ko-KR"/>
        </w:rPr>
      </w:pPr>
      <w:r>
        <w:rPr>
          <w:b/>
          <w:noProof/>
          <w:sz w:val="24"/>
        </w:rPr>
        <w:t>Sanya, China, 16</w:t>
      </w:r>
      <w:r w:rsidRPr="00CE4BBF">
        <w:rPr>
          <w:b/>
          <w:noProof/>
          <w:sz w:val="24"/>
          <w:vertAlign w:val="superscript"/>
        </w:rPr>
        <w:t>th</w:t>
      </w:r>
      <w:r>
        <w:rPr>
          <w:b/>
          <w:noProof/>
          <w:sz w:val="24"/>
        </w:rPr>
        <w:t xml:space="preserve"> – 20</w:t>
      </w:r>
      <w:r w:rsidRPr="00CE4BBF">
        <w:rPr>
          <w:b/>
          <w:noProof/>
          <w:sz w:val="24"/>
          <w:vertAlign w:val="superscript"/>
        </w:rPr>
        <w:t>th</w:t>
      </w:r>
      <w:r>
        <w:rPr>
          <w:b/>
          <w:noProof/>
          <w:sz w:val="24"/>
        </w:rPr>
        <w:t xml:space="preserve"> April 2018</w:t>
      </w:r>
      <w:r>
        <w:rPr>
          <w:rFonts w:eastAsia="맑은 고딕" w:hint="eastAsia"/>
          <w:b/>
          <w:noProof/>
          <w:sz w:val="24"/>
          <w:lang w:eastAsia="ko-KR"/>
        </w:rPr>
        <w:tab/>
      </w:r>
    </w:p>
    <w:p w:rsidR="0019007E" w:rsidRPr="00E225A7" w:rsidRDefault="0019007E" w:rsidP="0019007E">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19007E" w:rsidRPr="002E6FCB" w:rsidRDefault="0019007E" w:rsidP="0019007E">
      <w:pPr>
        <w:pStyle w:val="CRCoverPage"/>
        <w:tabs>
          <w:tab w:val="right" w:pos="9639"/>
        </w:tabs>
        <w:spacing w:after="0"/>
        <w:rPr>
          <w:rFonts w:eastAsia="맑은 고딕"/>
          <w:b/>
          <w:noProof/>
          <w:sz w:val="24"/>
          <w:lang w:eastAsia="ko-KR"/>
        </w:rPr>
      </w:pPr>
    </w:p>
    <w:p w:rsidR="0019007E" w:rsidRPr="0024416F" w:rsidRDefault="0019007E" w:rsidP="0019007E">
      <w:pPr>
        <w:tabs>
          <w:tab w:val="left" w:pos="1843"/>
        </w:tabs>
        <w:spacing w:after="60" w:line="288" w:lineRule="auto"/>
        <w:jc w:val="both"/>
        <w:rPr>
          <w:rFonts w:ascii="Arial" w:hAnsi="Arial" w:cs="Arial"/>
          <w:b/>
          <w:noProof/>
          <w:sz w:val="28"/>
          <w:szCs w:val="28"/>
        </w:rPr>
      </w:pPr>
      <w:r w:rsidRPr="0024416F">
        <w:rPr>
          <w:rFonts w:ascii="Arial" w:hAnsi="Arial" w:cs="Arial"/>
          <w:b/>
          <w:noProof/>
          <w:sz w:val="28"/>
          <w:szCs w:val="28"/>
        </w:rPr>
        <w:t>Title</w:t>
      </w:r>
      <w:r w:rsidRPr="0024416F">
        <w:rPr>
          <w:rFonts w:ascii="Arial" w:hAnsi="Arial" w:cs="Arial"/>
          <w:b/>
          <w:noProof/>
          <w:sz w:val="28"/>
          <w:szCs w:val="28"/>
        </w:rPr>
        <w:tab/>
        <w:t xml:space="preserve">: </w:t>
      </w:r>
      <w:r>
        <w:rPr>
          <w:rFonts w:ascii="Arial" w:hAnsi="Arial" w:cs="Arial"/>
          <w:b/>
          <w:noProof/>
          <w:sz w:val="28"/>
          <w:szCs w:val="28"/>
        </w:rPr>
        <w:t>Offline #100 summary – Overlapping BWP scenario</w:t>
      </w:r>
    </w:p>
    <w:p w:rsidR="0019007E" w:rsidRPr="0024416F" w:rsidRDefault="0019007E" w:rsidP="0019007E">
      <w:pPr>
        <w:tabs>
          <w:tab w:val="left" w:pos="1843"/>
        </w:tabs>
        <w:spacing w:after="60" w:line="288" w:lineRule="auto"/>
        <w:jc w:val="both"/>
        <w:rPr>
          <w:rFonts w:ascii="Arial" w:hAnsi="Arial" w:cs="Arial"/>
          <w:b/>
          <w:noProof/>
          <w:sz w:val="28"/>
          <w:szCs w:val="28"/>
        </w:rPr>
      </w:pPr>
      <w:r>
        <w:rPr>
          <w:rFonts w:ascii="Arial" w:hAnsi="Arial" w:cs="Arial"/>
          <w:b/>
          <w:noProof/>
          <w:sz w:val="28"/>
          <w:szCs w:val="28"/>
        </w:rPr>
        <w:t>Source</w:t>
      </w:r>
      <w:r w:rsidRPr="0024416F">
        <w:rPr>
          <w:rFonts w:ascii="Arial" w:hAnsi="Arial" w:cs="Arial"/>
          <w:b/>
          <w:noProof/>
          <w:sz w:val="28"/>
          <w:szCs w:val="28"/>
        </w:rPr>
        <w:tab/>
        <w:t xml:space="preserve">: </w:t>
      </w:r>
      <w:r>
        <w:rPr>
          <w:rFonts w:ascii="Arial" w:hAnsi="Arial" w:cs="Arial"/>
          <w:b/>
          <w:noProof/>
          <w:sz w:val="28"/>
          <w:szCs w:val="28"/>
        </w:rPr>
        <w:t>LG Electronics Inc.</w:t>
      </w:r>
    </w:p>
    <w:p w:rsidR="0019007E" w:rsidRPr="0019007E" w:rsidRDefault="0019007E" w:rsidP="0019007E">
      <w:pPr>
        <w:pStyle w:val="1"/>
        <w:rPr>
          <w:rFonts w:cs="Arial"/>
          <w:b/>
          <w:bCs/>
          <w:color w:val="000000"/>
          <w:sz w:val="24"/>
          <w:szCs w:val="24"/>
          <w:lang w:val="en-US"/>
        </w:rPr>
      </w:pPr>
      <w:r w:rsidRPr="00435889">
        <w:rPr>
          <w:lang w:val="en-US"/>
        </w:rPr>
        <w:t>1.</w:t>
      </w:r>
      <w:r w:rsidRPr="00435889">
        <w:rPr>
          <w:lang w:val="en-US"/>
        </w:rPr>
        <w:tab/>
      </w:r>
      <w:r>
        <w:rPr>
          <w:lang w:val="en-US" w:eastAsia="ko-KR"/>
        </w:rPr>
        <w:t>Companies view</w:t>
      </w:r>
    </w:p>
    <w:p w:rsidR="0019007E" w:rsidRDefault="0019007E" w:rsidP="00824CB7">
      <w:pPr>
        <w:pStyle w:val="xmsonormal"/>
        <w:rPr>
          <w:rFonts w:ascii="Arial" w:hAnsi="Arial" w:cs="Arial"/>
          <w:b/>
          <w:bCs/>
          <w:color w:val="000000"/>
          <w:sz w:val="24"/>
          <w:szCs w:val="24"/>
        </w:rPr>
      </w:pPr>
    </w:p>
    <w:p w:rsidR="00824CB7" w:rsidRDefault="00824CB7" w:rsidP="00824CB7">
      <w:pPr>
        <w:pStyle w:val="xmsonormal"/>
        <w:rPr>
          <w:rFonts w:ascii="Arial" w:hAnsi="Arial" w:cs="Arial"/>
          <w:b/>
          <w:bCs/>
          <w:color w:val="000000"/>
          <w:sz w:val="24"/>
          <w:szCs w:val="24"/>
        </w:rPr>
      </w:pPr>
      <w:r>
        <w:rPr>
          <w:rFonts w:ascii="Arial" w:hAnsi="Arial" w:cs="Arial"/>
          <w:b/>
          <w:bCs/>
          <w:color w:val="000000"/>
          <w:sz w:val="24"/>
          <w:szCs w:val="24"/>
        </w:rPr>
        <w:t>Issue1. Overlapping DL BWP in one UE</w:t>
      </w:r>
    </w:p>
    <w:p w:rsidR="00824CB7" w:rsidRDefault="00824CB7" w:rsidP="00824CB7">
      <w:pPr>
        <w:pStyle w:val="xmsonormal"/>
        <w:rPr>
          <w:color w:val="000000"/>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6"/>
        <w:gridCol w:w="7803"/>
      </w:tblGrid>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b/>
                <w:bCs/>
              </w:rPr>
              <w:t>Company</w:t>
            </w:r>
          </w:p>
        </w:tc>
        <w:tc>
          <w:tcPr>
            <w:tcW w:w="7803" w:type="dxa"/>
            <w:tcMar>
              <w:top w:w="0" w:type="dxa"/>
              <w:left w:w="108" w:type="dxa"/>
              <w:bottom w:w="0" w:type="dxa"/>
              <w:right w:w="108" w:type="dxa"/>
            </w:tcMar>
            <w:hideMark/>
          </w:tcPr>
          <w:p w:rsidR="00824CB7" w:rsidRPr="0019007E" w:rsidRDefault="00824CB7">
            <w:pPr>
              <w:pStyle w:val="xmsonormal"/>
            </w:pPr>
            <w:r w:rsidRPr="0019007E">
              <w:rPr>
                <w:rFonts w:ascii="Arial" w:hAnsi="Arial" w:cs="Arial"/>
                <w:b/>
                <w:bCs/>
              </w:rPr>
              <w:t>View</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OPPO</w:t>
            </w:r>
          </w:p>
        </w:tc>
        <w:tc>
          <w:tcPr>
            <w:tcW w:w="7803"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We don't think it’s an issue, in this case, the UE would anyway need to switch the downlink BWP if the current active DL BWP is not linked to the active UL BWP even though the active DL BWP shares the same search space with the linked DL BWP.</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pPr>
            <w:proofErr w:type="spellStart"/>
            <w:r w:rsidRPr="0019007E">
              <w:rPr>
                <w:rFonts w:ascii="Arial" w:hAnsi="Arial" w:cs="Arial"/>
              </w:rPr>
              <w:t>InterDigital</w:t>
            </w:r>
            <w:proofErr w:type="spellEnd"/>
          </w:p>
        </w:tc>
        <w:tc>
          <w:tcPr>
            <w:tcW w:w="7803"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xml:space="preserve">We think performing the linkage by linking an UL BWP to a </w:t>
            </w:r>
            <w:proofErr w:type="spellStart"/>
            <w:r w:rsidRPr="0019007E">
              <w:rPr>
                <w:rFonts w:ascii="Arial" w:hAnsi="Arial" w:cs="Arial"/>
              </w:rPr>
              <w:t>searchSpaceId</w:t>
            </w:r>
            <w:proofErr w:type="spellEnd"/>
            <w:r w:rsidRPr="0019007E">
              <w:rPr>
                <w:rFonts w:ascii="Arial" w:hAnsi="Arial" w:cs="Arial"/>
              </w:rPr>
              <w:t xml:space="preserve"> of </w:t>
            </w:r>
            <w:proofErr w:type="spellStart"/>
            <w:r w:rsidRPr="0019007E">
              <w:rPr>
                <w:rFonts w:ascii="Arial" w:hAnsi="Arial" w:cs="Arial"/>
              </w:rPr>
              <w:t>ra-SearchSpace</w:t>
            </w:r>
            <w:proofErr w:type="spellEnd"/>
            <w:r w:rsidRPr="0019007E">
              <w:rPr>
                <w:rFonts w:ascii="Arial" w:hAnsi="Arial" w:cs="Arial"/>
              </w:rPr>
              <w:t xml:space="preserve"> would solve this issue. RRC specifies that a </w:t>
            </w:r>
            <w:proofErr w:type="spellStart"/>
            <w:r w:rsidRPr="0019007E">
              <w:rPr>
                <w:rFonts w:ascii="Arial" w:hAnsi="Arial" w:cs="Arial"/>
              </w:rPr>
              <w:t>searchSpaceId</w:t>
            </w:r>
            <w:proofErr w:type="spellEnd"/>
            <w:r w:rsidRPr="0019007E">
              <w:rPr>
                <w:rFonts w:ascii="Arial" w:hAnsi="Arial" w:cs="Arial"/>
              </w:rPr>
              <w:t xml:space="preserve"> is unique for all DL BWPs in the cell. This would not require any switching for this case, while keeping the benefit of the NW sending a single RAR. This would also resolve the FFS on the overlapping DL BWPs case.</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Qualcomm</w:t>
            </w:r>
          </w:p>
        </w:tc>
        <w:tc>
          <w:tcPr>
            <w:tcW w:w="7803"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For a single UE, we do not see any issue in this case, because a UE either stays in the current UL active BWP or switch to initial BWP to perform RACH. In either case network knows exactly which UL active BWPs UE is using at any time. With BWP linkage, network knows exactly which DL active BWP UE is using when UE is performing RACH.  So there is no ambiguity.</w:t>
            </w:r>
            <w:r w:rsidRPr="0019007E">
              <w:t xml:space="preserve"> </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vivo</w:t>
            </w:r>
          </w:p>
        </w:tc>
        <w:tc>
          <w:tcPr>
            <w:tcW w:w="7803"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We don’t’ think this is an urgent issue. If the uplink transmission of PRACH is anyway needed, keeping the UE in a DL BWP does not seem saving much power. And the network can anyway switching the UE to any BWP at the completion of the RACH procedure. Not sure about the real drawbacks.</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Ericsson </w:t>
            </w:r>
          </w:p>
        </w:tc>
        <w:tc>
          <w:tcPr>
            <w:tcW w:w="7803"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We do not consider this an urgent issue. The network can either avoid configuring the UE with overlapping DL BWPs or, for example in the case of “BWP breathing”, ensure that the RAR resources are in the same place in both DL BWPs.</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Intel</w:t>
            </w:r>
          </w:p>
        </w:tc>
        <w:tc>
          <w:tcPr>
            <w:tcW w:w="7803"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 xml:space="preserve">We don’t consider this an issue given that RAN2 agreed UE needs to receive RAR in the linked DL BWP. </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Panasonic</w:t>
            </w:r>
          </w:p>
        </w:tc>
        <w:tc>
          <w:tcPr>
            <w:tcW w:w="7803"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We also think there is no issue and share same view as Qualcomm and Ericsson.</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CATT</w:t>
            </w:r>
          </w:p>
        </w:tc>
        <w:tc>
          <w:tcPr>
            <w:tcW w:w="7803"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This scenario is for a Connected Mode UE initiating CBRA. It is relevant to consider how severe it is to switch DL BWP in that case. For CBRA fallbacks (BFR or HO) their “fallback” nature would tend to consider them as rare cases, so not consider for optimization, at least for rel15. Other CBRA trigger cause is the RA-SR. Here again, it is questionable if one may want to optimize the DL activity of a UE not considered by the NW as eligible to D-SR, when initiating a RA-SR.  </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ITRI</w:t>
            </w:r>
          </w:p>
        </w:tc>
        <w:tc>
          <w:tcPr>
            <w:tcW w:w="7803"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 xml:space="preserve">We don’t think this is an urgent issue. Although the unnecessary BWP switching can be avoided from configuring a 1-to-many mapping to the UE if the DL BWP 1 shares the same search space with the DL BWP 2, it is just an optimization. </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lastRenderedPageBreak/>
              <w:t>Nokia</w:t>
            </w:r>
          </w:p>
        </w:tc>
        <w:tc>
          <w:tcPr>
            <w:tcW w:w="7803"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This seems to be the main use case for the whole BWP concept, hence, we think it makes sense to address and avoid artificial BWP switch in case of RA procedure triggering. Hence, we agree what Interdigital proposes above.</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Samsung</w:t>
            </w:r>
          </w:p>
        </w:tc>
        <w:tc>
          <w:tcPr>
            <w:tcW w:w="7803"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We do not see any issue in switching.</w:t>
            </w:r>
          </w:p>
        </w:tc>
      </w:tr>
      <w:tr w:rsidR="0019007E" w:rsidRPr="0019007E" w:rsidTr="0019007E">
        <w:tc>
          <w:tcPr>
            <w:tcW w:w="140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Fujitsu</w:t>
            </w:r>
          </w:p>
        </w:tc>
        <w:tc>
          <w:tcPr>
            <w:tcW w:w="7803"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It is better for UE to monitor RAR PDSCH without BWP switching. One potential issue is how the UE interprets the resource allocation field in DCI for RA PDSCH reception. One simply way is that the UE assumes the field is based on the smallest DL BWP.</w:t>
            </w:r>
          </w:p>
        </w:tc>
      </w:tr>
      <w:tr w:rsidR="0019007E" w:rsidRPr="0019007E" w:rsidTr="0019007E">
        <w:tc>
          <w:tcPr>
            <w:tcW w:w="1406" w:type="dxa"/>
            <w:tcMar>
              <w:top w:w="0" w:type="dxa"/>
              <w:left w:w="108" w:type="dxa"/>
              <w:bottom w:w="0" w:type="dxa"/>
              <w:right w:w="108" w:type="dxa"/>
            </w:tcMar>
            <w:hideMark/>
          </w:tcPr>
          <w:p w:rsidR="00824CB7" w:rsidRPr="0019007E" w:rsidRDefault="00824CB7">
            <w:pPr>
              <w:rPr>
                <w:rFonts w:ascii="Arial" w:hAnsi="Arial" w:cs="Arial"/>
              </w:rPr>
            </w:pPr>
            <w:proofErr w:type="spellStart"/>
            <w:r w:rsidRPr="0019007E">
              <w:rPr>
                <w:rFonts w:ascii="Arial" w:hAnsi="Arial" w:cs="Arial"/>
              </w:rPr>
              <w:t>MediaTek</w:t>
            </w:r>
            <w:proofErr w:type="spellEnd"/>
          </w:p>
        </w:tc>
        <w:tc>
          <w:tcPr>
            <w:tcW w:w="7803" w:type="dxa"/>
            <w:tcMar>
              <w:top w:w="0" w:type="dxa"/>
              <w:left w:w="108" w:type="dxa"/>
              <w:bottom w:w="0" w:type="dxa"/>
              <w:right w:w="108" w:type="dxa"/>
            </w:tcMar>
            <w:hideMark/>
          </w:tcPr>
          <w:p w:rsidR="00824CB7" w:rsidRPr="0019007E" w:rsidRDefault="00824CB7">
            <w:pPr>
              <w:rPr>
                <w:rFonts w:ascii="Arial" w:hAnsi="Arial" w:cs="Arial"/>
              </w:rPr>
            </w:pPr>
            <w:r w:rsidRPr="0019007E">
              <w:rPr>
                <w:rFonts w:ascii="Arial" w:hAnsi="Arial" w:cs="Arial"/>
              </w:rPr>
              <w:t>We are not sure this problem needs to be solved. Can be left to network to handle it.</w:t>
            </w:r>
          </w:p>
        </w:tc>
      </w:tr>
    </w:tbl>
    <w:p w:rsidR="00824CB7" w:rsidRDefault="00824CB7" w:rsidP="00824CB7">
      <w:pPr>
        <w:pStyle w:val="xmsonormal"/>
        <w:rPr>
          <w:color w:val="000000"/>
          <w:sz w:val="24"/>
          <w:szCs w:val="24"/>
        </w:rPr>
      </w:pPr>
      <w:r>
        <w:rPr>
          <w:rFonts w:ascii="Arial" w:hAnsi="Arial" w:cs="Arial"/>
          <w:b/>
          <w:bCs/>
          <w:color w:val="000000"/>
          <w:sz w:val="24"/>
          <w:szCs w:val="24"/>
        </w:rPr>
        <w:t> </w:t>
      </w:r>
    </w:p>
    <w:p w:rsidR="00824CB7" w:rsidRDefault="00824CB7" w:rsidP="00824CB7">
      <w:pPr>
        <w:pStyle w:val="xmsonormal"/>
        <w:rPr>
          <w:color w:val="000000"/>
          <w:sz w:val="24"/>
          <w:szCs w:val="24"/>
        </w:rPr>
      </w:pPr>
      <w:r>
        <w:rPr>
          <w:rFonts w:ascii="Arial" w:hAnsi="Arial" w:cs="Arial"/>
          <w:b/>
          <w:bCs/>
          <w:color w:val="000000"/>
          <w:sz w:val="24"/>
          <w:szCs w:val="24"/>
        </w:rPr>
        <w:t> </w:t>
      </w:r>
    </w:p>
    <w:p w:rsidR="00824CB7" w:rsidRDefault="00824CB7" w:rsidP="00824CB7">
      <w:pPr>
        <w:pStyle w:val="xmsonormal"/>
        <w:rPr>
          <w:rFonts w:ascii="Arial" w:hAnsi="Arial" w:cs="Arial"/>
          <w:b/>
          <w:bCs/>
          <w:color w:val="000000"/>
          <w:sz w:val="24"/>
          <w:szCs w:val="24"/>
        </w:rPr>
      </w:pPr>
      <w:r>
        <w:rPr>
          <w:rFonts w:ascii="Arial" w:hAnsi="Arial" w:cs="Arial"/>
          <w:b/>
          <w:bCs/>
          <w:color w:val="000000"/>
          <w:sz w:val="24"/>
          <w:szCs w:val="24"/>
        </w:rPr>
        <w:t>Issue2. Overlapping UL BWP in one UE</w:t>
      </w:r>
    </w:p>
    <w:p w:rsidR="0019007E" w:rsidRDefault="0019007E" w:rsidP="00824CB7">
      <w:pPr>
        <w:pStyle w:val="xmsonormal"/>
        <w:rPr>
          <w:color w:val="000000"/>
          <w:sz w:val="24"/>
          <w:szCs w:val="24"/>
        </w:rPr>
      </w:pP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5"/>
        <w:gridCol w:w="7759"/>
      </w:tblGrid>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pPr>
            <w:r w:rsidRPr="0019007E">
              <w:rPr>
                <w:rFonts w:ascii="Arial" w:hAnsi="Arial" w:cs="Arial"/>
                <w:b/>
                <w:bCs/>
              </w:rPr>
              <w:t>Company</w:t>
            </w:r>
          </w:p>
        </w:tc>
        <w:tc>
          <w:tcPr>
            <w:tcW w:w="7759" w:type="dxa"/>
            <w:tcMar>
              <w:top w:w="0" w:type="dxa"/>
              <w:left w:w="108" w:type="dxa"/>
              <w:bottom w:w="0" w:type="dxa"/>
              <w:right w:w="108" w:type="dxa"/>
            </w:tcMar>
            <w:hideMark/>
          </w:tcPr>
          <w:p w:rsidR="00824CB7" w:rsidRPr="0019007E" w:rsidRDefault="00824CB7">
            <w:pPr>
              <w:pStyle w:val="xmsonormal"/>
            </w:pPr>
            <w:r w:rsidRPr="0019007E">
              <w:rPr>
                <w:rFonts w:ascii="Arial" w:hAnsi="Arial" w:cs="Arial"/>
                <w:b/>
                <w:bCs/>
              </w:rPr>
              <w:t>View</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OPPO</w:t>
            </w:r>
          </w:p>
        </w:tc>
        <w:tc>
          <w:tcPr>
            <w:tcW w:w="7759"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xml:space="preserve">We think this is an issue, it’s reasonable the UE should stay in the current active UL BWP since it’s configured with </w:t>
            </w:r>
            <w:proofErr w:type="spellStart"/>
            <w:r w:rsidRPr="0019007E">
              <w:rPr>
                <w:rFonts w:ascii="Arial" w:hAnsi="Arial" w:cs="Arial"/>
              </w:rPr>
              <w:t>prach</w:t>
            </w:r>
            <w:proofErr w:type="spellEnd"/>
            <w:r w:rsidRPr="0019007E">
              <w:rPr>
                <w:rFonts w:ascii="Arial" w:hAnsi="Arial" w:cs="Arial"/>
              </w:rPr>
              <w:t xml:space="preserve"> resources, however, if the linked DL BWP is not even existed, the UE does not know where to monitor the RAR. Our preference is to keep the UE in the current active DL BWP even though it’s not linked to the active UL BWP, this will not cause unnecessarily switching. The drawback is that the network needs to schedule two RARs on both UL BWP1 and UL BWP2 since it is not aware of the UE who initiates the RACH. Note that by switching to the initial BWP, the network still have to schedule 2 RAR2, one in the initial UL BWP, one in the BWP1.</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w:t>
            </w:r>
            <w:proofErr w:type="spellStart"/>
            <w:r w:rsidRPr="0019007E">
              <w:rPr>
                <w:rFonts w:ascii="Arial" w:hAnsi="Arial" w:cs="Arial"/>
                <w:sz w:val="24"/>
                <w:szCs w:val="24"/>
              </w:rPr>
              <w:t>InterDigital</w:t>
            </w:r>
            <w:proofErr w:type="spellEnd"/>
          </w:p>
        </w:tc>
        <w:tc>
          <w:tcPr>
            <w:tcW w:w="7759"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xml:space="preserve">Linking an UL BWP to a </w:t>
            </w:r>
            <w:proofErr w:type="spellStart"/>
            <w:r w:rsidRPr="0019007E">
              <w:rPr>
                <w:rFonts w:ascii="Arial" w:hAnsi="Arial" w:cs="Arial"/>
              </w:rPr>
              <w:t>searchSpaceId</w:t>
            </w:r>
            <w:proofErr w:type="spellEnd"/>
            <w:r w:rsidRPr="0019007E">
              <w:rPr>
                <w:rFonts w:ascii="Arial" w:hAnsi="Arial" w:cs="Arial"/>
              </w:rPr>
              <w:t xml:space="preserve"> would solve this issue as well.</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Qualcomm</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Again, if we look at the issue for a single UE, network knows exactly which UL active BWP that UE is using for RACH. With BWP linkage, network knows exactly which DL active BWP UE uses during RACH too, even if the UE has overlapping UL BWPs.</w:t>
            </w:r>
          </w:p>
          <w:p w:rsidR="00824CB7" w:rsidRPr="0019007E" w:rsidRDefault="00824CB7">
            <w:pPr>
              <w:pStyle w:val="xmsonormal"/>
            </w:pPr>
            <w:r w:rsidRPr="0019007E">
              <w:rPr>
                <w:rFonts w:ascii="Arial" w:hAnsi="Arial" w:cs="Arial"/>
              </w:rPr>
              <w:t xml:space="preserve">I assume </w:t>
            </w:r>
            <w:proofErr w:type="spellStart"/>
            <w:r w:rsidRPr="0019007E">
              <w:rPr>
                <w:rFonts w:ascii="Arial" w:hAnsi="Arial" w:cs="Arial"/>
              </w:rPr>
              <w:t>Oppo’s</w:t>
            </w:r>
            <w:proofErr w:type="spellEnd"/>
            <w:r w:rsidRPr="0019007E">
              <w:rPr>
                <w:rFonts w:ascii="Arial" w:hAnsi="Arial" w:cs="Arial"/>
              </w:rPr>
              <w:t xml:space="preserve"> concern is on the scenario where there are more UL BWPs than DL BWPs.  In this case, network can artificially duplicate DL BWPs in the configuration IE to ensure each UL BWP is linked to a DL BWP, i.e. the mapping between BWP IDs is still unique but the mapping between “real” BWPs is many to one.</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vivo</w:t>
            </w:r>
          </w:p>
        </w:tc>
        <w:tc>
          <w:tcPr>
            <w:tcW w:w="7759"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xml:space="preserve">Not sure if this UL-only BWP is </w:t>
            </w:r>
            <w:proofErr w:type="gramStart"/>
            <w:r w:rsidRPr="0019007E">
              <w:rPr>
                <w:rFonts w:ascii="Arial" w:hAnsi="Arial" w:cs="Arial"/>
              </w:rPr>
              <w:t>an</w:t>
            </w:r>
            <w:proofErr w:type="gramEnd"/>
            <w:r w:rsidRPr="0019007E">
              <w:rPr>
                <w:rFonts w:ascii="Arial" w:hAnsi="Arial" w:cs="Arial"/>
              </w:rPr>
              <w:t xml:space="preserve"> valid configuration. In the example, it seems the BWP switching is performed when there is no valid DL BWP. Maybe I misunderstand the example. </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Ericsson</w:t>
            </w:r>
          </w:p>
        </w:tc>
        <w:tc>
          <w:tcPr>
            <w:tcW w:w="7759"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We share the view from Qualcomm.</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Intel</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We don’t consider this an issue since network configuration ensures that each UL BWP configured with RACH resource has a linked DL BWP.</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Panasonic</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We share same view as Qualcomm.</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CATT</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If we stick to 1-1 mapping then no DL BWP corresponds to UL BWP2. Similar to issue 1, considering the cases where a Connected Mode UE initiates CBRA, we see no major penalty on any UL activity the UE may have (if any) at that time that prevents it from switching UL BWPs (UL BWP2 to UL BWP1).</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ITRI</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 xml:space="preserve">We think the NW should ensure that each UL BWP configured with RACH resource is linked to a DL BWP configured with RA search space. However duplicating DL BWPs in the configuration IE to realize the many-to-1 mapping may cause that a DL BWP the UE really needed cannot be configured to the UE due to the limitation of BWP ID.    </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Nokia</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 xml:space="preserve">Linking to a </w:t>
            </w:r>
            <w:proofErr w:type="spellStart"/>
            <w:r w:rsidRPr="0019007E">
              <w:rPr>
                <w:rFonts w:ascii="Arial" w:hAnsi="Arial" w:cs="Arial"/>
              </w:rPr>
              <w:t>searchSpaceId</w:t>
            </w:r>
            <w:proofErr w:type="spellEnd"/>
            <w:r w:rsidRPr="0019007E">
              <w:rPr>
                <w:rFonts w:ascii="Arial" w:hAnsi="Arial" w:cs="Arial"/>
              </w:rPr>
              <w:t xml:space="preserve"> would solve also this issue.</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lastRenderedPageBreak/>
              <w:t>Samsung</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We share the Qualcomm’s view.</w:t>
            </w:r>
          </w:p>
        </w:tc>
      </w:tr>
      <w:tr w:rsidR="0019007E" w:rsidRPr="0019007E" w:rsidTr="0019007E">
        <w:tc>
          <w:tcPr>
            <w:tcW w:w="1445"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Fujitsu</w:t>
            </w:r>
          </w:p>
        </w:tc>
        <w:tc>
          <w:tcPr>
            <w:tcW w:w="7759"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Similar reason to Issue 1, it’s better for UE to send preamble without BWP switching. How to interpret the resource allocation in RAR for msg.3 needs to be clarified, e.g. the UE assumes the resource allocation for msg.3 is based on the smallest UL BWP.</w:t>
            </w:r>
          </w:p>
        </w:tc>
      </w:tr>
      <w:tr w:rsidR="0019007E" w:rsidRPr="0019007E" w:rsidTr="0019007E">
        <w:tc>
          <w:tcPr>
            <w:tcW w:w="1445" w:type="dxa"/>
            <w:tcMar>
              <w:top w:w="0" w:type="dxa"/>
              <w:left w:w="108" w:type="dxa"/>
              <w:bottom w:w="0" w:type="dxa"/>
              <w:right w:w="108" w:type="dxa"/>
            </w:tcMar>
            <w:hideMark/>
          </w:tcPr>
          <w:p w:rsidR="00824CB7" w:rsidRPr="0019007E" w:rsidRDefault="00824CB7">
            <w:pPr>
              <w:rPr>
                <w:rFonts w:ascii="Arial" w:hAnsi="Arial" w:cs="Arial"/>
              </w:rPr>
            </w:pPr>
            <w:proofErr w:type="spellStart"/>
            <w:r w:rsidRPr="0019007E">
              <w:rPr>
                <w:rFonts w:ascii="Arial" w:hAnsi="Arial" w:cs="Arial"/>
              </w:rPr>
              <w:t>MediaTek</w:t>
            </w:r>
            <w:proofErr w:type="spellEnd"/>
          </w:p>
        </w:tc>
        <w:tc>
          <w:tcPr>
            <w:tcW w:w="7759" w:type="dxa"/>
            <w:tcMar>
              <w:top w:w="0" w:type="dxa"/>
              <w:left w:w="108" w:type="dxa"/>
              <w:bottom w:w="0" w:type="dxa"/>
              <w:right w:w="108" w:type="dxa"/>
            </w:tcMar>
            <w:hideMark/>
          </w:tcPr>
          <w:p w:rsidR="00824CB7" w:rsidRPr="0019007E" w:rsidRDefault="00824CB7">
            <w:pPr>
              <w:rPr>
                <w:rFonts w:ascii="Arial" w:hAnsi="Arial" w:cs="Arial"/>
              </w:rPr>
            </w:pPr>
            <w:r w:rsidRPr="0019007E">
              <w:rPr>
                <w:rFonts w:ascii="Arial" w:hAnsi="Arial" w:cs="Arial"/>
              </w:rPr>
              <w:t xml:space="preserve">This seems to be a somewhat artificial problem. If the UL BWPs share the PRACH space, then the gNB cannot know which BWP will be used by the UE (unless the UE switches as per current agreement). </w:t>
            </w:r>
          </w:p>
        </w:tc>
      </w:tr>
    </w:tbl>
    <w:p w:rsidR="00824CB7" w:rsidRDefault="00824CB7" w:rsidP="00824CB7">
      <w:pPr>
        <w:pStyle w:val="xmsonormal"/>
        <w:rPr>
          <w:color w:val="000000"/>
          <w:sz w:val="24"/>
          <w:szCs w:val="24"/>
        </w:rPr>
      </w:pPr>
      <w:r>
        <w:rPr>
          <w:rFonts w:ascii="Arial" w:hAnsi="Arial" w:cs="Arial"/>
          <w:b/>
          <w:bCs/>
          <w:color w:val="000000"/>
          <w:sz w:val="24"/>
          <w:szCs w:val="24"/>
        </w:rPr>
        <w:t> </w:t>
      </w:r>
    </w:p>
    <w:p w:rsidR="00824CB7" w:rsidRDefault="00824CB7" w:rsidP="00824CB7">
      <w:pPr>
        <w:pStyle w:val="xmsonormal"/>
        <w:rPr>
          <w:color w:val="000000"/>
          <w:sz w:val="24"/>
          <w:szCs w:val="24"/>
        </w:rPr>
      </w:pPr>
      <w:r>
        <w:rPr>
          <w:rFonts w:ascii="Arial" w:hAnsi="Arial" w:cs="Arial"/>
          <w:b/>
          <w:bCs/>
          <w:color w:val="000000"/>
          <w:sz w:val="24"/>
          <w:szCs w:val="24"/>
        </w:rPr>
        <w:t> </w:t>
      </w:r>
    </w:p>
    <w:p w:rsidR="00824CB7" w:rsidRDefault="00824CB7" w:rsidP="00824CB7">
      <w:pPr>
        <w:pStyle w:val="xmsonormal"/>
        <w:rPr>
          <w:rFonts w:ascii="Arial" w:hAnsi="Arial" w:cs="Arial"/>
          <w:b/>
          <w:bCs/>
          <w:color w:val="000000"/>
          <w:sz w:val="24"/>
          <w:szCs w:val="24"/>
        </w:rPr>
      </w:pPr>
      <w:r>
        <w:rPr>
          <w:rFonts w:ascii="Arial" w:hAnsi="Arial" w:cs="Arial"/>
          <w:b/>
          <w:bCs/>
          <w:color w:val="000000"/>
          <w:sz w:val="24"/>
          <w:szCs w:val="24"/>
        </w:rPr>
        <w:t>Issue3. Overlapping UL BWP between diff UEs</w:t>
      </w:r>
    </w:p>
    <w:p w:rsidR="0019007E" w:rsidRDefault="0019007E" w:rsidP="00824CB7">
      <w:pPr>
        <w:pStyle w:val="xmsonormal"/>
        <w:rPr>
          <w:color w:val="000000"/>
          <w:sz w:val="24"/>
          <w:szCs w:val="24"/>
        </w:rPr>
      </w:pP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7758"/>
      </w:tblGrid>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b/>
                <w:bCs/>
              </w:rPr>
              <w:t>Company</w:t>
            </w:r>
          </w:p>
        </w:tc>
        <w:tc>
          <w:tcPr>
            <w:tcW w:w="7758" w:type="dxa"/>
            <w:tcMar>
              <w:top w:w="0" w:type="dxa"/>
              <w:left w:w="108" w:type="dxa"/>
              <w:bottom w:w="0" w:type="dxa"/>
              <w:right w:w="108" w:type="dxa"/>
            </w:tcMar>
            <w:hideMark/>
          </w:tcPr>
          <w:p w:rsidR="00824CB7" w:rsidRPr="0019007E" w:rsidRDefault="00824CB7">
            <w:pPr>
              <w:pStyle w:val="xmsonormal"/>
            </w:pPr>
            <w:r w:rsidRPr="0019007E">
              <w:rPr>
                <w:rFonts w:ascii="Arial" w:hAnsi="Arial" w:cs="Arial"/>
                <w:b/>
                <w:bCs/>
              </w:rPr>
              <w:t>View</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OPPO</w:t>
            </w:r>
          </w:p>
        </w:tc>
        <w:tc>
          <w:tcPr>
            <w:tcW w:w="7758"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This is an issue. Our view is that either the network schedule two RARs, one in BWP1 for UE1 and the other in BWP1 for UE2, however, this will cause resource waste especially when the number of UEs with overlapping BWP is large. Or, there is another alternative for which there is a common PRB index configured for transmitting msg3.</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w:t>
            </w:r>
            <w:proofErr w:type="spellStart"/>
            <w:r w:rsidRPr="0019007E">
              <w:rPr>
                <w:rFonts w:ascii="Arial" w:hAnsi="Arial" w:cs="Arial"/>
                <w:sz w:val="24"/>
                <w:szCs w:val="24"/>
              </w:rPr>
              <w:t>InterDigital</w:t>
            </w:r>
            <w:proofErr w:type="spellEnd"/>
          </w:p>
        </w:tc>
        <w:tc>
          <w:tcPr>
            <w:tcW w:w="7758"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We think the currently captured RAN2 understanding regarding the UL BWP start position is sufficient, and there are no issues for this case.</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Qualcomm</w:t>
            </w:r>
          </w:p>
        </w:tc>
        <w:tc>
          <w:tcPr>
            <w:tcW w:w="7758"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 xml:space="preserve">When multiple UEs have overlapping UL active BWPs which share the same PRACH resources, because in this case network does not know which UE is performing RACH. To deal with this ambiguity, network can </w:t>
            </w:r>
          </w:p>
          <w:p w:rsidR="00824CB7" w:rsidRPr="0019007E" w:rsidRDefault="00824CB7" w:rsidP="00D21B0C">
            <w:pPr>
              <w:pStyle w:val="xmsonormal"/>
              <w:numPr>
                <w:ilvl w:val="0"/>
                <w:numId w:val="1"/>
              </w:numPr>
            </w:pPr>
            <w:r w:rsidRPr="0019007E">
              <w:rPr>
                <w:rFonts w:ascii="Arial" w:hAnsi="Arial" w:cs="Arial"/>
              </w:rPr>
              <w:t>Either configure the same starting position of these UL active BWPs (as captured in the current meeting minutes), so that it does not have to duplicate RARs;</w:t>
            </w:r>
          </w:p>
          <w:p w:rsidR="00824CB7" w:rsidRPr="0019007E" w:rsidRDefault="00824CB7" w:rsidP="00D21B0C">
            <w:pPr>
              <w:pStyle w:val="xmsonormal"/>
              <w:numPr>
                <w:ilvl w:val="0"/>
                <w:numId w:val="1"/>
              </w:numPr>
            </w:pPr>
            <w:r w:rsidRPr="0019007E">
              <w:rPr>
                <w:rFonts w:ascii="Arial" w:hAnsi="Arial" w:cs="Arial"/>
              </w:rPr>
              <w:t>Or duplicate RARs in the DL active BWPs associated with these UL BWPs, if network prefers.</w:t>
            </w:r>
          </w:p>
          <w:p w:rsidR="00824CB7" w:rsidRPr="0019007E" w:rsidRDefault="00824CB7">
            <w:pPr>
              <w:pStyle w:val="xmsonormal"/>
            </w:pPr>
            <w:r w:rsidRPr="0019007E">
              <w:rPr>
                <w:rFonts w:ascii="Arial" w:hAnsi="Arial" w:cs="Arial"/>
              </w:rPr>
              <w:t>But all these are just different choices in network configuration. With BWP linkage, no additional specification on UE behavior is required. For this reason, we do not think anything extra needs to be captured.</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 vivo</w:t>
            </w:r>
          </w:p>
        </w:tc>
        <w:tc>
          <w:tcPr>
            <w:tcW w:w="7758"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According to the online discussion, it seems the network configuration can ensure that the starting position of the UL BWP is the same for all UEs.</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Ericsson </w:t>
            </w:r>
          </w:p>
        </w:tc>
        <w:tc>
          <w:tcPr>
            <w:tcW w:w="7758" w:type="dxa"/>
            <w:tcMar>
              <w:top w:w="0" w:type="dxa"/>
              <w:left w:w="108" w:type="dxa"/>
              <w:bottom w:w="0" w:type="dxa"/>
              <w:right w:w="108" w:type="dxa"/>
            </w:tcMar>
            <w:hideMark/>
          </w:tcPr>
          <w:p w:rsidR="00824CB7" w:rsidRPr="0019007E" w:rsidRDefault="00824CB7">
            <w:pPr>
              <w:pStyle w:val="xmsonormal"/>
            </w:pPr>
            <w:r w:rsidRPr="0019007E">
              <w:rPr>
                <w:rFonts w:ascii="Arial" w:hAnsi="Arial" w:cs="Arial"/>
              </w:rPr>
              <w:t>Again, we think the reply from Qualcomm correctly captures the situation.</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Intel</w:t>
            </w:r>
          </w:p>
        </w:tc>
        <w:tc>
          <w:tcPr>
            <w:tcW w:w="7758"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We don’t consider this as an issue if network configures according to online agreement “if UL BWP is used for the UL/DL linking for CB RACH, the UL BWP start position need to be the same for all UEs that can use this RACH resource.”</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Panasonic</w:t>
            </w:r>
          </w:p>
        </w:tc>
        <w:tc>
          <w:tcPr>
            <w:tcW w:w="7758"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As mentioned by other companies that this issue can be resolved by the network if it ensures that the starting position of the UL BWP is the same for all UEs.</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CATT</w:t>
            </w:r>
          </w:p>
        </w:tc>
        <w:tc>
          <w:tcPr>
            <w:tcW w:w="7758"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The assumption restricting the starting position of overlapping UL BWPs eliminates this scenario. Note this assumption is only required for those overlapped UL BWPs with shared RACH (and PDCCH) resources</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ITRI</w:t>
            </w:r>
          </w:p>
        </w:tc>
        <w:tc>
          <w:tcPr>
            <w:tcW w:w="7758"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We think it is not an issue based on the online agreement “if UL BWP is used for the UL/DL linking for CB RACH, the UL BWP start position need to be the same for all UEs that can use this RACH resource”.</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Nokia</w:t>
            </w:r>
          </w:p>
        </w:tc>
        <w:tc>
          <w:tcPr>
            <w:tcW w:w="7758"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This is what NW can handle.</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Samsung</w:t>
            </w:r>
          </w:p>
        </w:tc>
        <w:tc>
          <w:tcPr>
            <w:tcW w:w="7758"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Network can handle.</w:t>
            </w:r>
          </w:p>
        </w:tc>
      </w:tr>
      <w:tr w:rsidR="0019007E" w:rsidRPr="0019007E" w:rsidTr="0019007E">
        <w:tc>
          <w:tcPr>
            <w:tcW w:w="1446" w:type="dxa"/>
            <w:tcMar>
              <w:top w:w="0" w:type="dxa"/>
              <w:left w:w="108" w:type="dxa"/>
              <w:bottom w:w="0" w:type="dxa"/>
              <w:right w:w="108" w:type="dxa"/>
            </w:tcMar>
            <w:hideMark/>
          </w:tcPr>
          <w:p w:rsidR="00824CB7" w:rsidRPr="0019007E" w:rsidRDefault="00824CB7">
            <w:pPr>
              <w:pStyle w:val="xmsonormal"/>
              <w:rPr>
                <w:rFonts w:ascii="Arial" w:hAnsi="Arial" w:cs="Arial"/>
              </w:rPr>
            </w:pPr>
            <w:r w:rsidRPr="0019007E">
              <w:rPr>
                <w:rFonts w:ascii="Arial" w:hAnsi="Arial" w:cs="Arial"/>
              </w:rPr>
              <w:t>Fujitsu</w:t>
            </w:r>
          </w:p>
        </w:tc>
        <w:tc>
          <w:tcPr>
            <w:tcW w:w="7758" w:type="dxa"/>
            <w:tcMar>
              <w:top w:w="0" w:type="dxa"/>
              <w:left w:w="108" w:type="dxa"/>
              <w:bottom w:w="0" w:type="dxa"/>
              <w:right w:w="108" w:type="dxa"/>
            </w:tcMar>
          </w:tcPr>
          <w:p w:rsidR="00824CB7" w:rsidRPr="0019007E" w:rsidRDefault="00824CB7">
            <w:pPr>
              <w:pStyle w:val="xmsonormal"/>
              <w:rPr>
                <w:rFonts w:ascii="Arial" w:hAnsi="Arial" w:cs="Arial"/>
              </w:rPr>
            </w:pPr>
            <w:r w:rsidRPr="0019007E">
              <w:rPr>
                <w:rFonts w:ascii="Arial" w:hAnsi="Arial" w:cs="Arial"/>
              </w:rPr>
              <w:t>The boundary of the smallest UL BWPs with PRACH among UEs should be aligned, so that UEs can have common understanding of resource allocation for msg.3 and gNB can receive it at the certain resource location. So does the smallest DL BWPs with search space for RAR.</w:t>
            </w:r>
          </w:p>
          <w:p w:rsidR="00824CB7" w:rsidRPr="0019007E" w:rsidRDefault="00824CB7">
            <w:pPr>
              <w:pStyle w:val="xmsonormal"/>
              <w:rPr>
                <w:rFonts w:ascii="Arial" w:hAnsi="Arial" w:cs="Arial"/>
                <w:sz w:val="24"/>
                <w:szCs w:val="24"/>
              </w:rPr>
            </w:pPr>
          </w:p>
          <w:p w:rsidR="00824CB7" w:rsidRPr="0019007E" w:rsidRDefault="00824CB7">
            <w:pPr>
              <w:pStyle w:val="xmsonormal"/>
              <w:rPr>
                <w:rFonts w:ascii="Arial" w:hAnsi="Arial" w:cs="Arial"/>
                <w:sz w:val="24"/>
                <w:szCs w:val="24"/>
              </w:rPr>
            </w:pPr>
            <w:r w:rsidRPr="0019007E">
              <w:rPr>
                <w:rFonts w:ascii="Arial" w:hAnsi="Arial" w:cs="Arial"/>
                <w:sz w:val="24"/>
                <w:szCs w:val="24"/>
              </w:rPr>
              <w:t>It can still have BWP configuration flexibility from UE perspective. The restriction is only on the smallest DL/UL BWP for UEs to interpret the resource allocation information in RA procedure</w:t>
            </w:r>
          </w:p>
        </w:tc>
      </w:tr>
      <w:tr w:rsidR="0019007E" w:rsidRPr="0019007E" w:rsidTr="0019007E">
        <w:tc>
          <w:tcPr>
            <w:tcW w:w="1446" w:type="dxa"/>
            <w:tcMar>
              <w:top w:w="0" w:type="dxa"/>
              <w:left w:w="108" w:type="dxa"/>
              <w:bottom w:w="0" w:type="dxa"/>
              <w:right w:w="108" w:type="dxa"/>
            </w:tcMar>
            <w:hideMark/>
          </w:tcPr>
          <w:p w:rsidR="00824CB7" w:rsidRPr="0019007E" w:rsidRDefault="00824CB7">
            <w:pPr>
              <w:rPr>
                <w:rFonts w:ascii="Arial" w:hAnsi="Arial" w:cs="Arial"/>
              </w:rPr>
            </w:pPr>
            <w:proofErr w:type="spellStart"/>
            <w:r w:rsidRPr="0019007E">
              <w:rPr>
                <w:rFonts w:ascii="Arial" w:hAnsi="Arial" w:cs="Arial"/>
              </w:rPr>
              <w:lastRenderedPageBreak/>
              <w:t>MediaTek</w:t>
            </w:r>
            <w:proofErr w:type="spellEnd"/>
          </w:p>
        </w:tc>
        <w:tc>
          <w:tcPr>
            <w:tcW w:w="7758" w:type="dxa"/>
            <w:tcMar>
              <w:top w:w="0" w:type="dxa"/>
              <w:left w:w="108" w:type="dxa"/>
              <w:bottom w:w="0" w:type="dxa"/>
              <w:right w:w="108" w:type="dxa"/>
            </w:tcMar>
          </w:tcPr>
          <w:p w:rsidR="00824CB7" w:rsidRPr="0019007E" w:rsidRDefault="00824CB7">
            <w:pPr>
              <w:rPr>
                <w:rFonts w:ascii="Arial" w:hAnsi="Arial" w:cs="Arial"/>
              </w:rPr>
            </w:pPr>
            <w:r w:rsidRPr="0019007E">
              <w:rPr>
                <w:rFonts w:ascii="Arial" w:hAnsi="Arial" w:cs="Arial"/>
              </w:rPr>
              <w:t xml:space="preserve">The problem is valid. Actually the same problem occurs even if these UL BWPs are not overlapped but are associated with the same DL BWP. </w:t>
            </w:r>
          </w:p>
          <w:p w:rsidR="00824CB7" w:rsidRPr="0019007E" w:rsidRDefault="00824CB7"/>
          <w:p w:rsidR="00824CB7" w:rsidRPr="0019007E" w:rsidRDefault="00824CB7">
            <w:pPr>
              <w:rPr>
                <w:rFonts w:ascii="Arial" w:hAnsi="Arial" w:cs="Arial"/>
                <w:sz w:val="20"/>
                <w:szCs w:val="20"/>
              </w:rPr>
            </w:pPr>
            <w:r w:rsidRPr="0019007E">
              <w:rPr>
                <w:rFonts w:ascii="Arial" w:hAnsi="Arial" w:cs="Arial"/>
              </w:rPr>
              <w:t>Network implementation can easily solve this issue by ensuring that the starting index is the same for all UL BWPs that overlap.</w:t>
            </w:r>
          </w:p>
        </w:tc>
      </w:tr>
    </w:tbl>
    <w:p w:rsidR="00487FB9" w:rsidRDefault="00487FB9"/>
    <w:p w:rsidR="0019007E" w:rsidRDefault="0019007E"/>
    <w:p w:rsidR="0019007E" w:rsidRPr="0019007E" w:rsidRDefault="0019007E" w:rsidP="0019007E">
      <w:pPr>
        <w:pStyle w:val="1"/>
        <w:rPr>
          <w:rFonts w:cs="Arial"/>
          <w:b/>
          <w:bCs/>
          <w:color w:val="000000"/>
          <w:sz w:val="24"/>
          <w:szCs w:val="24"/>
          <w:lang w:val="en-US"/>
        </w:rPr>
      </w:pPr>
      <w:r>
        <w:rPr>
          <w:lang w:val="en-US"/>
        </w:rPr>
        <w:t>2</w:t>
      </w:r>
      <w:r w:rsidRPr="00435889">
        <w:rPr>
          <w:lang w:val="en-US"/>
        </w:rPr>
        <w:t>.</w:t>
      </w:r>
      <w:r w:rsidRPr="00435889">
        <w:rPr>
          <w:lang w:val="en-US"/>
        </w:rPr>
        <w:tab/>
      </w:r>
      <w:r>
        <w:rPr>
          <w:lang w:val="en-US" w:eastAsia="ko-KR"/>
        </w:rPr>
        <w:t>Summary</w:t>
      </w:r>
    </w:p>
    <w:p w:rsidR="0019007E" w:rsidRPr="0019007E" w:rsidRDefault="0019007E">
      <w:pPr>
        <w:rPr>
          <w:b/>
        </w:rPr>
      </w:pPr>
      <w:r w:rsidRPr="0019007E">
        <w:rPr>
          <w:rFonts w:hint="eastAsia"/>
          <w:b/>
        </w:rPr>
        <w:t xml:space="preserve">Scenario 1. </w:t>
      </w:r>
      <w:r w:rsidRPr="0019007E">
        <w:rPr>
          <w:b/>
        </w:rPr>
        <w:t>Overlapping DL BWP in one UE</w:t>
      </w:r>
    </w:p>
    <w:p w:rsidR="0019007E" w:rsidRDefault="0019007E">
      <w:r>
        <w:rPr>
          <w:rFonts w:hint="eastAsia"/>
        </w:rPr>
        <w:t xml:space="preserve">For scenario 1, </w:t>
      </w:r>
      <w:r>
        <w:t xml:space="preserve">2 companies propose to have a linkage between UL BWP and DL </w:t>
      </w:r>
      <w:proofErr w:type="spellStart"/>
      <w:r>
        <w:t>SearchSpace</w:t>
      </w:r>
      <w:proofErr w:type="spellEnd"/>
      <w:r>
        <w:t xml:space="preserve"> ID and 1 company propose to interpret the PRB ID based on the smallest DL BWP. However, </w:t>
      </w:r>
      <w:r>
        <w:rPr>
          <w:rFonts w:hint="eastAsia"/>
        </w:rPr>
        <w:t xml:space="preserve">most companies think </w:t>
      </w:r>
      <w:r>
        <w:t>there is no urgent issue with BWP switching in scenario 1.</w:t>
      </w:r>
    </w:p>
    <w:p w:rsidR="0019007E" w:rsidRDefault="0019007E"/>
    <w:p w:rsidR="0019007E" w:rsidRPr="0019007E" w:rsidRDefault="0019007E">
      <w:pPr>
        <w:rPr>
          <w:b/>
        </w:rPr>
      </w:pPr>
      <w:r>
        <w:rPr>
          <w:b/>
        </w:rPr>
        <w:t>Observation 1. No urgent issue is identified with overlapping DL BWP in one UE.</w:t>
      </w:r>
    </w:p>
    <w:p w:rsidR="0019007E" w:rsidRDefault="0019007E"/>
    <w:p w:rsidR="0019007E" w:rsidRDefault="0019007E">
      <w:pPr>
        <w:rPr>
          <w:rFonts w:hint="eastAsia"/>
        </w:rPr>
      </w:pPr>
    </w:p>
    <w:p w:rsidR="0019007E" w:rsidRPr="0019007E" w:rsidRDefault="0019007E">
      <w:pPr>
        <w:rPr>
          <w:b/>
        </w:rPr>
      </w:pPr>
      <w:r w:rsidRPr="0019007E">
        <w:rPr>
          <w:b/>
        </w:rPr>
        <w:t>Scenario 2. Overlapping UL BWP in one UE</w:t>
      </w:r>
    </w:p>
    <w:p w:rsidR="0019007E" w:rsidRDefault="0019007E">
      <w:r>
        <w:rPr>
          <w:rFonts w:hint="eastAsia"/>
        </w:rPr>
        <w:t xml:space="preserve">For scenario </w:t>
      </w:r>
      <w:r>
        <w:t>2</w:t>
      </w:r>
      <w:r>
        <w:rPr>
          <w:rFonts w:hint="eastAsia"/>
        </w:rPr>
        <w:t xml:space="preserve">, </w:t>
      </w:r>
      <w:r>
        <w:t xml:space="preserve">some companies think this can be an issue. </w:t>
      </w:r>
      <w:r>
        <w:t xml:space="preserve">2 companies propose to have a linkage between UL BWP and DL </w:t>
      </w:r>
      <w:proofErr w:type="spellStart"/>
      <w:r>
        <w:t>SearchSpace</w:t>
      </w:r>
      <w:proofErr w:type="spellEnd"/>
      <w:r>
        <w:t xml:space="preserve"> ID</w:t>
      </w:r>
      <w:r>
        <w:t>, but m</w:t>
      </w:r>
      <w:r>
        <w:rPr>
          <w:rFonts w:hint="eastAsia"/>
        </w:rPr>
        <w:t>ost companies think this can be handled by network configuration</w:t>
      </w:r>
      <w:r>
        <w:t xml:space="preserve">, e.g., 1-to-1 mapping of UL and DL BWP. </w:t>
      </w:r>
    </w:p>
    <w:p w:rsidR="0019007E" w:rsidRDefault="0019007E"/>
    <w:p w:rsidR="0019007E" w:rsidRPr="0019007E" w:rsidRDefault="0019007E" w:rsidP="0019007E">
      <w:pPr>
        <w:rPr>
          <w:b/>
        </w:rPr>
      </w:pPr>
      <w:r>
        <w:rPr>
          <w:b/>
        </w:rPr>
        <w:t xml:space="preserve">Observation </w:t>
      </w:r>
      <w:r>
        <w:rPr>
          <w:b/>
        </w:rPr>
        <w:t>2</w:t>
      </w:r>
      <w:r>
        <w:rPr>
          <w:b/>
        </w:rPr>
        <w:t xml:space="preserve">. No </w:t>
      </w:r>
      <w:r>
        <w:rPr>
          <w:b/>
        </w:rPr>
        <w:t>urgent</w:t>
      </w:r>
      <w:r>
        <w:rPr>
          <w:b/>
        </w:rPr>
        <w:t xml:space="preserve"> issue is identified with overlapping </w:t>
      </w:r>
      <w:r>
        <w:rPr>
          <w:b/>
        </w:rPr>
        <w:t>U</w:t>
      </w:r>
      <w:r>
        <w:rPr>
          <w:b/>
        </w:rPr>
        <w:t>L BWP in one UE.</w:t>
      </w:r>
    </w:p>
    <w:p w:rsidR="0019007E" w:rsidRPr="0019007E" w:rsidRDefault="0019007E">
      <w:pPr>
        <w:rPr>
          <w:rFonts w:hint="eastAsia"/>
        </w:rPr>
      </w:pPr>
    </w:p>
    <w:p w:rsidR="0019007E" w:rsidRPr="0019007E" w:rsidRDefault="0019007E">
      <w:pPr>
        <w:rPr>
          <w:rFonts w:hint="eastAsia"/>
        </w:rPr>
      </w:pPr>
    </w:p>
    <w:p w:rsidR="0019007E" w:rsidRDefault="0019007E">
      <w:pPr>
        <w:rPr>
          <w:b/>
        </w:rPr>
      </w:pPr>
      <w:r w:rsidRPr="0019007E">
        <w:rPr>
          <w:b/>
        </w:rPr>
        <w:t xml:space="preserve">Scenario 3. Overlapping UL BWP between different UEs. </w:t>
      </w:r>
    </w:p>
    <w:p w:rsidR="0019007E" w:rsidRDefault="0019007E" w:rsidP="0019007E">
      <w:r>
        <w:rPr>
          <w:rFonts w:hint="eastAsia"/>
        </w:rPr>
        <w:t xml:space="preserve">For scenario </w:t>
      </w:r>
      <w:r>
        <w:t>3</w:t>
      </w:r>
      <w:r>
        <w:rPr>
          <w:rFonts w:hint="eastAsia"/>
        </w:rPr>
        <w:t xml:space="preserve">, </w:t>
      </w:r>
      <w:r>
        <w:t>some companies think this can be an issue</w:t>
      </w:r>
      <w:r w:rsidR="00F40E7E">
        <w:t>, but</w:t>
      </w:r>
      <w:r>
        <w:t xml:space="preserve"> m</w:t>
      </w:r>
      <w:r>
        <w:rPr>
          <w:rFonts w:hint="eastAsia"/>
        </w:rPr>
        <w:t>ost companies think this can be handled by network configuration</w:t>
      </w:r>
      <w:r>
        <w:t xml:space="preserve">, e.g., </w:t>
      </w:r>
      <w:r w:rsidR="00F40E7E">
        <w:t>by aligning the starting point of the UL BWP for all UEs</w:t>
      </w:r>
      <w:r>
        <w:t xml:space="preserve">. </w:t>
      </w:r>
    </w:p>
    <w:p w:rsidR="0019007E" w:rsidRDefault="0019007E">
      <w:pPr>
        <w:rPr>
          <w:b/>
        </w:rPr>
      </w:pPr>
    </w:p>
    <w:p w:rsidR="0019007E" w:rsidRDefault="0019007E" w:rsidP="0019007E">
      <w:pPr>
        <w:rPr>
          <w:b/>
        </w:rPr>
      </w:pPr>
      <w:r>
        <w:rPr>
          <w:b/>
        </w:rPr>
        <w:t xml:space="preserve">Observation </w:t>
      </w:r>
      <w:r>
        <w:rPr>
          <w:b/>
        </w:rPr>
        <w:t>3</w:t>
      </w:r>
      <w:r>
        <w:rPr>
          <w:b/>
        </w:rPr>
        <w:t xml:space="preserve">. No urgent issue is identified with overlapping UL </w:t>
      </w:r>
      <w:r w:rsidR="00F40E7E">
        <w:rPr>
          <w:b/>
        </w:rPr>
        <w:t xml:space="preserve">BWP between different </w:t>
      </w:r>
      <w:r>
        <w:rPr>
          <w:b/>
        </w:rPr>
        <w:t>UE</w:t>
      </w:r>
      <w:r w:rsidR="00F40E7E">
        <w:rPr>
          <w:b/>
        </w:rPr>
        <w:t>s</w:t>
      </w:r>
      <w:r>
        <w:rPr>
          <w:b/>
        </w:rPr>
        <w:t>.</w:t>
      </w:r>
    </w:p>
    <w:p w:rsidR="00F40E7E" w:rsidRDefault="00F40E7E" w:rsidP="0019007E">
      <w:pPr>
        <w:rPr>
          <w:b/>
        </w:rPr>
      </w:pPr>
    </w:p>
    <w:p w:rsidR="00F40E7E" w:rsidRPr="00F40E7E" w:rsidRDefault="00F40E7E" w:rsidP="0019007E">
      <w:pPr>
        <w:rPr>
          <w:b/>
        </w:rPr>
      </w:pPr>
      <w:r>
        <w:rPr>
          <w:b/>
        </w:rPr>
        <w:t>Proposal. No solution needs to be investigated to handle overlapping UL/DL BWP cases. The network can handle this by allocating and mapping UL BWP and DL BWP properly.</w:t>
      </w:r>
    </w:p>
    <w:p w:rsidR="0019007E" w:rsidRPr="0019007E" w:rsidRDefault="0019007E">
      <w:pPr>
        <w:rPr>
          <w:rFonts w:hint="eastAsia"/>
          <w:b/>
        </w:rPr>
      </w:pPr>
      <w:bookmarkStart w:id="0" w:name="_GoBack"/>
      <w:bookmarkEnd w:id="0"/>
    </w:p>
    <w:sectPr w:rsidR="0019007E" w:rsidRPr="0019007E">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C3290"/>
    <w:multiLevelType w:val="hybridMultilevel"/>
    <w:tmpl w:val="F4669BB6"/>
    <w:lvl w:ilvl="0" w:tplc="9DCAC67A">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CB7"/>
    <w:rsid w:val="0019007E"/>
    <w:rsid w:val="00487FB9"/>
    <w:rsid w:val="00824CB7"/>
    <w:rsid w:val="00F40E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17C683-1655-418F-8887-6C05E03E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CB7"/>
    <w:pPr>
      <w:spacing w:after="0" w:line="240" w:lineRule="auto"/>
      <w:jc w:val="left"/>
    </w:pPr>
    <w:rPr>
      <w:rFonts w:ascii="Calibri" w:eastAsia="굴림" w:hAnsi="Calibri" w:cs="Calibri"/>
      <w:kern w:val="0"/>
      <w:sz w:val="22"/>
    </w:rPr>
  </w:style>
  <w:style w:type="paragraph" w:styleId="1">
    <w:name w:val="heading 1"/>
    <w:aliases w:val="H1"/>
    <w:next w:val="a"/>
    <w:link w:val="1Char"/>
    <w:qFormat/>
    <w:rsid w:val="0019007E"/>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msonormal">
    <w:name w:val="x_msonormal"/>
    <w:basedOn w:val="a"/>
    <w:rsid w:val="00824CB7"/>
  </w:style>
  <w:style w:type="character" w:customStyle="1" w:styleId="1Char">
    <w:name w:val="제목 1 Char"/>
    <w:basedOn w:val="a0"/>
    <w:link w:val="1"/>
    <w:rsid w:val="0019007E"/>
    <w:rPr>
      <w:rFonts w:ascii="Arial" w:eastAsia="바탕" w:hAnsi="Arial" w:cs="Times New Roman"/>
      <w:kern w:val="0"/>
      <w:sz w:val="36"/>
      <w:szCs w:val="20"/>
      <w:lang w:val="en-GB" w:eastAsia="en-US"/>
    </w:rPr>
  </w:style>
  <w:style w:type="paragraph" w:customStyle="1" w:styleId="CRCoverPage">
    <w:name w:val="CR Cover Page"/>
    <w:rsid w:val="0019007E"/>
    <w:pPr>
      <w:spacing w:after="120" w:line="240" w:lineRule="auto"/>
      <w:jc w:val="left"/>
    </w:pPr>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48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1599</Words>
  <Characters>9119</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2</cp:revision>
  <dcterms:created xsi:type="dcterms:W3CDTF">2018-04-19T10:44:00Z</dcterms:created>
  <dcterms:modified xsi:type="dcterms:W3CDTF">2018-04-19T11:04:00Z</dcterms:modified>
</cp:coreProperties>
</file>